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83520B" w14:textId="77777777" w:rsidR="00C91F98" w:rsidRPr="00D25CBE" w:rsidRDefault="00C91F98" w:rsidP="00AD44D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1EF55D2" w14:textId="77777777" w:rsidR="00C91F98" w:rsidRPr="00D25CBE" w:rsidRDefault="00C91F98" w:rsidP="00AD44D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5BC53BA" w14:textId="77777777" w:rsidR="00C91F98" w:rsidRPr="00D25CBE" w:rsidRDefault="00C91F98" w:rsidP="00AD44D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4E4B28E" w14:textId="77777777" w:rsidR="00C91F98" w:rsidRPr="00D25CBE" w:rsidRDefault="00C91F98" w:rsidP="00AD44D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4A2BCF6" w14:textId="77777777" w:rsidR="00C91F98" w:rsidRPr="00D25CBE" w:rsidRDefault="00C91F98" w:rsidP="00AD44D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4AE223D" w14:textId="77777777" w:rsidR="00253D4A" w:rsidRDefault="007D6CC2" w:rsidP="00AD44D9">
      <w:pPr>
        <w:spacing w:line="480" w:lineRule="auto"/>
        <w:jc w:val="center"/>
        <w:rPr>
          <w:rFonts w:ascii="Times New Roman" w:hAnsi="Times New Roman" w:cs="Times New Roman"/>
        </w:rPr>
      </w:pPr>
      <w:r w:rsidRPr="00D25CBE">
        <w:rPr>
          <w:rFonts w:ascii="Times New Roman" w:hAnsi="Times New Roman" w:cs="Times New Roman"/>
        </w:rPr>
        <w:t>Straub Feedback Response</w:t>
      </w:r>
    </w:p>
    <w:p w14:paraId="44C0342D" w14:textId="576472AC" w:rsidR="00C91F98" w:rsidRPr="00D25CBE" w:rsidRDefault="007D6CC2" w:rsidP="00AD44D9">
      <w:pPr>
        <w:spacing w:line="480" w:lineRule="auto"/>
        <w:jc w:val="center"/>
        <w:rPr>
          <w:rFonts w:ascii="Times New Roman" w:hAnsi="Times New Roman" w:cs="Times New Roman"/>
        </w:rPr>
      </w:pPr>
      <w:r w:rsidRPr="00D25CBE">
        <w:rPr>
          <w:rFonts w:ascii="Times New Roman" w:hAnsi="Times New Roman" w:cs="Times New Roman"/>
        </w:rPr>
        <w:t>Student’s Name</w:t>
      </w:r>
    </w:p>
    <w:p w14:paraId="1C9E6F74" w14:textId="77777777" w:rsidR="00C91F98" w:rsidRPr="00D25CBE" w:rsidRDefault="007D6CC2" w:rsidP="00AD44D9">
      <w:pPr>
        <w:spacing w:line="480" w:lineRule="auto"/>
        <w:jc w:val="center"/>
        <w:rPr>
          <w:rFonts w:ascii="Times New Roman" w:hAnsi="Times New Roman" w:cs="Times New Roman"/>
        </w:rPr>
      </w:pPr>
      <w:r w:rsidRPr="00D25CBE">
        <w:rPr>
          <w:rFonts w:ascii="Times New Roman" w:hAnsi="Times New Roman" w:cs="Times New Roman"/>
        </w:rPr>
        <w:t>Instructor’s Name</w:t>
      </w:r>
    </w:p>
    <w:p w14:paraId="05266519" w14:textId="77777777" w:rsidR="00C91F98" w:rsidRPr="00D25CBE" w:rsidRDefault="007D6CC2" w:rsidP="00AD44D9">
      <w:pPr>
        <w:spacing w:line="480" w:lineRule="auto"/>
        <w:jc w:val="center"/>
        <w:rPr>
          <w:rFonts w:ascii="Times New Roman" w:hAnsi="Times New Roman" w:cs="Times New Roman"/>
        </w:rPr>
      </w:pPr>
      <w:r w:rsidRPr="00D25CBE">
        <w:rPr>
          <w:rFonts w:ascii="Times New Roman" w:hAnsi="Times New Roman" w:cs="Times New Roman"/>
        </w:rPr>
        <w:t>Date</w:t>
      </w:r>
    </w:p>
    <w:p w14:paraId="2D012D26" w14:textId="77777777" w:rsidR="00C91F98" w:rsidRPr="00D25CBE" w:rsidRDefault="00C91F98" w:rsidP="00AD44D9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12DE612" w14:textId="77777777" w:rsidR="00C91F98" w:rsidRPr="00D25CBE" w:rsidRDefault="00C91F98" w:rsidP="00AD44D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8DFFD27" w14:textId="77777777" w:rsidR="00C91F98" w:rsidRPr="00D25CBE" w:rsidRDefault="00C91F98" w:rsidP="00AD44D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3FFBF59" w14:textId="77777777" w:rsidR="00C91F98" w:rsidRPr="00D25CBE" w:rsidRDefault="00C91F98" w:rsidP="00AD44D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55C8EAD" w14:textId="77777777" w:rsidR="00C91F98" w:rsidRPr="00D25CBE" w:rsidRDefault="00C91F98" w:rsidP="00AD44D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ADA586B" w14:textId="77777777" w:rsidR="00C91F98" w:rsidRPr="00D25CBE" w:rsidRDefault="00C91F98" w:rsidP="00AD44D9">
      <w:pPr>
        <w:spacing w:line="480" w:lineRule="auto"/>
        <w:rPr>
          <w:rFonts w:ascii="Times New Roman" w:hAnsi="Times New Roman" w:cs="Times New Roman"/>
        </w:rPr>
      </w:pPr>
    </w:p>
    <w:p w14:paraId="757EC4FA" w14:textId="77777777" w:rsidR="00C91F98" w:rsidRPr="00D25CBE" w:rsidRDefault="00C91F98" w:rsidP="00AD44D9">
      <w:pPr>
        <w:spacing w:line="480" w:lineRule="auto"/>
        <w:ind w:firstLine="720"/>
        <w:rPr>
          <w:rFonts w:ascii="Times New Roman" w:hAnsi="Times New Roman" w:cs="Times New Roman"/>
          <w:lang w:val="en"/>
        </w:rPr>
      </w:pPr>
    </w:p>
    <w:p w14:paraId="1B57AF4C" w14:textId="77777777" w:rsidR="00C91F98" w:rsidRPr="00D25CBE" w:rsidRDefault="00C91F98" w:rsidP="00AD44D9">
      <w:pPr>
        <w:spacing w:line="480" w:lineRule="auto"/>
        <w:rPr>
          <w:rFonts w:ascii="Times New Roman" w:hAnsi="Times New Roman" w:cs="Times New Roman"/>
        </w:rPr>
      </w:pPr>
    </w:p>
    <w:p w14:paraId="0DECAF7C" w14:textId="77777777" w:rsidR="00C91F98" w:rsidRPr="00D25CBE" w:rsidRDefault="00C91F98" w:rsidP="00AD44D9">
      <w:pPr>
        <w:spacing w:line="480" w:lineRule="auto"/>
        <w:rPr>
          <w:rFonts w:ascii="Times New Roman" w:hAnsi="Times New Roman" w:cs="Times New Roman"/>
        </w:rPr>
      </w:pPr>
    </w:p>
    <w:p w14:paraId="4C14D65A" w14:textId="77777777" w:rsidR="00C91F98" w:rsidRPr="00D25CBE" w:rsidRDefault="00C91F98" w:rsidP="00AD44D9">
      <w:pPr>
        <w:spacing w:line="480" w:lineRule="auto"/>
        <w:rPr>
          <w:rFonts w:ascii="Times New Roman" w:hAnsi="Times New Roman" w:cs="Times New Roman"/>
        </w:rPr>
      </w:pPr>
    </w:p>
    <w:p w14:paraId="3B987C54" w14:textId="77777777" w:rsidR="00253D4A" w:rsidRDefault="007D6CC2" w:rsidP="00AD44D9">
      <w:pPr>
        <w:spacing w:after="16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031F049" w14:textId="256C0214" w:rsidR="003501E6" w:rsidRPr="00D25CBE" w:rsidRDefault="007D6CC2" w:rsidP="00AD44D9">
      <w:pPr>
        <w:spacing w:line="480" w:lineRule="auto"/>
        <w:jc w:val="center"/>
        <w:rPr>
          <w:rFonts w:ascii="Times New Roman" w:hAnsi="Times New Roman" w:cs="Times New Roman"/>
        </w:rPr>
      </w:pPr>
      <w:r w:rsidRPr="00D25CBE">
        <w:rPr>
          <w:rFonts w:ascii="Times New Roman" w:hAnsi="Times New Roman" w:cs="Times New Roman"/>
        </w:rPr>
        <w:lastRenderedPageBreak/>
        <w:t>Straub Feedback Response</w:t>
      </w:r>
    </w:p>
    <w:p w14:paraId="0BB99FCB" w14:textId="6EC88F27" w:rsidR="003501E6" w:rsidRPr="00D25CBE" w:rsidRDefault="007D6CC2" w:rsidP="00AD44D9">
      <w:pPr>
        <w:spacing w:line="480" w:lineRule="auto"/>
        <w:ind w:firstLine="720"/>
        <w:rPr>
          <w:rFonts w:ascii="Times New Roman" w:hAnsi="Times New Roman" w:cs="Times New Roman"/>
        </w:rPr>
      </w:pPr>
      <w:r w:rsidRPr="00D25CBE">
        <w:rPr>
          <w:rFonts w:ascii="Times New Roman" w:hAnsi="Times New Roman" w:cs="Times New Roman"/>
        </w:rPr>
        <w:t xml:space="preserve">When Straub recommends </w:t>
      </w:r>
      <w:r w:rsidR="00253D4A" w:rsidRPr="00D25CBE">
        <w:rPr>
          <w:rFonts w:ascii="Times New Roman" w:hAnsi="Times New Roman" w:cs="Times New Roman"/>
        </w:rPr>
        <w:t>adopting</w:t>
      </w:r>
      <w:r w:rsidRPr="00D25CBE">
        <w:rPr>
          <w:rFonts w:ascii="Times New Roman" w:hAnsi="Times New Roman" w:cs="Times New Roman"/>
        </w:rPr>
        <w:t xml:space="preserve"> the role of a reader in a response he is inferring the need </w:t>
      </w:r>
      <w:r w:rsidR="00966504" w:rsidRPr="00D25CBE">
        <w:rPr>
          <w:rFonts w:ascii="Times New Roman" w:hAnsi="Times New Roman" w:cs="Times New Roman"/>
        </w:rPr>
        <w:t xml:space="preserve">for </w:t>
      </w:r>
      <w:r w:rsidR="00654669">
        <w:rPr>
          <w:rFonts w:ascii="Times New Roman" w:hAnsi="Times New Roman" w:cs="Times New Roman"/>
        </w:rPr>
        <w:t>one</w:t>
      </w:r>
      <w:r w:rsidR="00966504" w:rsidRPr="00D25CBE">
        <w:rPr>
          <w:rFonts w:ascii="Times New Roman" w:hAnsi="Times New Roman" w:cs="Times New Roman"/>
        </w:rPr>
        <w:t xml:space="preserve"> to only offer new suggestions about the written literature work but not to go on changing the author’s inten</w:t>
      </w:r>
      <w:r w:rsidR="00253D4A">
        <w:rPr>
          <w:rFonts w:ascii="Times New Roman" w:hAnsi="Times New Roman" w:cs="Times New Roman"/>
        </w:rPr>
        <w:t>ded piece through editing. Also</w:t>
      </w:r>
      <w:r w:rsidR="00966504" w:rsidRPr="00D25CBE">
        <w:rPr>
          <w:rFonts w:ascii="Times New Roman" w:hAnsi="Times New Roman" w:cs="Times New Roman"/>
        </w:rPr>
        <w:t xml:space="preserve">, he is </w:t>
      </w:r>
      <w:r w:rsidR="00C63EB7" w:rsidRPr="00D25CBE">
        <w:rPr>
          <w:rFonts w:ascii="Times New Roman" w:hAnsi="Times New Roman" w:cs="Times New Roman"/>
        </w:rPr>
        <w:t>deducing</w:t>
      </w:r>
      <w:r w:rsidR="00C63EB7">
        <w:rPr>
          <w:rFonts w:ascii="Times New Roman" w:hAnsi="Times New Roman" w:cs="Times New Roman"/>
        </w:rPr>
        <w:t xml:space="preserve"> the </w:t>
      </w:r>
      <w:r w:rsidR="00253D4A">
        <w:rPr>
          <w:rFonts w:ascii="Times New Roman" w:hAnsi="Times New Roman" w:cs="Times New Roman"/>
        </w:rPr>
        <w:t>need for</w:t>
      </w:r>
      <w:r w:rsidR="00253D4A" w:rsidRPr="00D25CBE">
        <w:rPr>
          <w:rFonts w:ascii="Times New Roman" w:hAnsi="Times New Roman" w:cs="Times New Roman"/>
        </w:rPr>
        <w:t xml:space="preserve"> </w:t>
      </w:r>
      <w:r w:rsidR="00253D4A">
        <w:rPr>
          <w:rFonts w:ascii="Times New Roman" w:hAnsi="Times New Roman" w:cs="Times New Roman"/>
        </w:rPr>
        <w:t>a responding party</w:t>
      </w:r>
      <w:r w:rsidR="00253D4A" w:rsidRPr="00D25CBE">
        <w:rPr>
          <w:rFonts w:ascii="Times New Roman" w:hAnsi="Times New Roman" w:cs="Times New Roman"/>
        </w:rPr>
        <w:t xml:space="preserve"> to withhold any corrections perceived mid reading process and seeks</w:t>
      </w:r>
      <w:r w:rsidR="00966504" w:rsidRPr="00D25CBE">
        <w:rPr>
          <w:rFonts w:ascii="Times New Roman" w:hAnsi="Times New Roman" w:cs="Times New Roman"/>
        </w:rPr>
        <w:t xml:space="preserve"> to comprehend the work to</w:t>
      </w:r>
      <w:r w:rsidR="00EC7A1C">
        <w:rPr>
          <w:rFonts w:ascii="Times New Roman" w:hAnsi="Times New Roman" w:cs="Times New Roman"/>
        </w:rPr>
        <w:t xml:space="preserve"> be</w:t>
      </w:r>
      <w:r w:rsidR="00253D4A">
        <w:rPr>
          <w:rFonts w:ascii="Times New Roman" w:hAnsi="Times New Roman" w:cs="Times New Roman"/>
        </w:rPr>
        <w:t xml:space="preserve"> informed. They are</w:t>
      </w:r>
      <w:r w:rsidR="00966504" w:rsidRPr="00D25CBE">
        <w:rPr>
          <w:rFonts w:ascii="Times New Roman" w:hAnsi="Times New Roman" w:cs="Times New Roman"/>
        </w:rPr>
        <w:t xml:space="preserve"> eventually </w:t>
      </w:r>
      <w:r w:rsidR="00253D4A">
        <w:rPr>
          <w:rFonts w:ascii="Times New Roman" w:hAnsi="Times New Roman" w:cs="Times New Roman"/>
        </w:rPr>
        <w:t xml:space="preserve">to </w:t>
      </w:r>
      <w:r w:rsidR="00966504" w:rsidRPr="00D25CBE">
        <w:rPr>
          <w:rFonts w:ascii="Times New Roman" w:hAnsi="Times New Roman" w:cs="Times New Roman"/>
        </w:rPr>
        <w:t>sight problems based on comprehension</w:t>
      </w:r>
      <w:r w:rsidR="00EC7A1C">
        <w:rPr>
          <w:rFonts w:ascii="Times New Roman" w:hAnsi="Times New Roman" w:cs="Times New Roman"/>
        </w:rPr>
        <w:t xml:space="preserve"> </w:t>
      </w:r>
      <w:r w:rsidR="00966504" w:rsidRPr="00D25CBE">
        <w:rPr>
          <w:rFonts w:ascii="Times New Roman" w:hAnsi="Times New Roman" w:cs="Times New Roman"/>
        </w:rPr>
        <w:t>to help the writer improve by offering</w:t>
      </w:r>
      <w:r w:rsidR="00EC7A1C">
        <w:rPr>
          <w:rFonts w:ascii="Times New Roman" w:hAnsi="Times New Roman" w:cs="Times New Roman"/>
        </w:rPr>
        <w:t xml:space="preserve"> a sort</w:t>
      </w:r>
      <w:r w:rsidR="008478F3">
        <w:rPr>
          <w:rFonts w:ascii="Times New Roman" w:hAnsi="Times New Roman" w:cs="Times New Roman"/>
        </w:rPr>
        <w:t xml:space="preserve"> of</w:t>
      </w:r>
      <w:r w:rsidR="00966504" w:rsidRPr="00D25CBE">
        <w:rPr>
          <w:rFonts w:ascii="Times New Roman" w:hAnsi="Times New Roman" w:cs="Times New Roman"/>
        </w:rPr>
        <w:t xml:space="preserve"> motivation for </w:t>
      </w:r>
      <w:r w:rsidR="00253D4A">
        <w:rPr>
          <w:rFonts w:ascii="Times New Roman" w:hAnsi="Times New Roman" w:cs="Times New Roman"/>
        </w:rPr>
        <w:t xml:space="preserve">her </w:t>
      </w:r>
      <w:r w:rsidR="00966504" w:rsidRPr="00D25CBE">
        <w:rPr>
          <w:rFonts w:ascii="Times New Roman" w:hAnsi="Times New Roman" w:cs="Times New Roman"/>
        </w:rPr>
        <w:t>to work on</w:t>
      </w:r>
      <w:r w:rsidR="00253D4A">
        <w:rPr>
          <w:rFonts w:ascii="Times New Roman" w:hAnsi="Times New Roman" w:cs="Times New Roman"/>
        </w:rPr>
        <w:t xml:space="preserve"> their</w:t>
      </w:r>
      <w:r w:rsidR="00966504" w:rsidRPr="00D25CBE">
        <w:rPr>
          <w:rFonts w:ascii="Times New Roman" w:hAnsi="Times New Roman" w:cs="Times New Roman"/>
        </w:rPr>
        <w:t xml:space="preserve"> weak</w:t>
      </w:r>
      <w:r w:rsidR="008478F3">
        <w:rPr>
          <w:rFonts w:ascii="Times New Roman" w:hAnsi="Times New Roman" w:cs="Times New Roman"/>
        </w:rPr>
        <w:t>nesses</w:t>
      </w:r>
      <w:r w:rsidR="00966504" w:rsidRPr="00D25CBE">
        <w:rPr>
          <w:rFonts w:ascii="Times New Roman" w:hAnsi="Times New Roman" w:cs="Times New Roman"/>
        </w:rPr>
        <w:t xml:space="preserve"> as a writer.</w:t>
      </w:r>
    </w:p>
    <w:p w14:paraId="0E52206F" w14:textId="2E1ADE81" w:rsidR="00DC22EB" w:rsidRPr="00D25CBE" w:rsidRDefault="007D6CC2" w:rsidP="00AD44D9">
      <w:pPr>
        <w:spacing w:line="480" w:lineRule="auto"/>
        <w:ind w:firstLine="720"/>
        <w:rPr>
          <w:rFonts w:ascii="Times New Roman" w:hAnsi="Times New Roman" w:cs="Times New Roman"/>
        </w:rPr>
      </w:pPr>
      <w:r w:rsidRPr="00D25CBE">
        <w:rPr>
          <w:rFonts w:ascii="Times New Roman" w:hAnsi="Times New Roman" w:cs="Times New Roman"/>
        </w:rPr>
        <w:t xml:space="preserve">When Straub refers to how the comments should be addressed in a </w:t>
      </w:r>
      <w:r w:rsidR="00B97792">
        <w:rPr>
          <w:rFonts w:ascii="Times New Roman" w:hAnsi="Times New Roman" w:cs="Times New Roman"/>
        </w:rPr>
        <w:t xml:space="preserve">feedback </w:t>
      </w:r>
      <w:r w:rsidRPr="00D25CBE">
        <w:rPr>
          <w:rFonts w:ascii="Times New Roman" w:hAnsi="Times New Roman" w:cs="Times New Roman"/>
        </w:rPr>
        <w:t xml:space="preserve">response, he advocates </w:t>
      </w:r>
      <w:r w:rsidR="007D1E8E">
        <w:rPr>
          <w:rFonts w:ascii="Times New Roman" w:hAnsi="Times New Roman" w:cs="Times New Roman"/>
        </w:rPr>
        <w:t>that</w:t>
      </w:r>
      <w:r w:rsidRPr="00D25CBE">
        <w:rPr>
          <w:rFonts w:ascii="Times New Roman" w:hAnsi="Times New Roman" w:cs="Times New Roman"/>
        </w:rPr>
        <w:t xml:space="preserve"> the reader </w:t>
      </w:r>
      <w:r w:rsidR="007D1E8E">
        <w:rPr>
          <w:rFonts w:ascii="Times New Roman" w:hAnsi="Times New Roman" w:cs="Times New Roman"/>
        </w:rPr>
        <w:t>should</w:t>
      </w:r>
      <w:r w:rsidRPr="00D25CBE">
        <w:rPr>
          <w:rFonts w:ascii="Times New Roman" w:hAnsi="Times New Roman" w:cs="Times New Roman"/>
        </w:rPr>
        <w:t xml:space="preserve"> only pinpoint those </w:t>
      </w:r>
      <w:r w:rsidR="00D804E3" w:rsidRPr="00D25CBE">
        <w:rPr>
          <w:rFonts w:ascii="Times New Roman" w:hAnsi="Times New Roman" w:cs="Times New Roman"/>
        </w:rPr>
        <w:t>problems</w:t>
      </w:r>
      <w:r w:rsidRPr="00D25CBE">
        <w:rPr>
          <w:rFonts w:ascii="Times New Roman" w:hAnsi="Times New Roman" w:cs="Times New Roman"/>
        </w:rPr>
        <w:t xml:space="preserve"> that are relevant to the written paper. He further asserts t</w:t>
      </w:r>
      <w:r w:rsidR="00253D4A">
        <w:rPr>
          <w:rFonts w:ascii="Times New Roman" w:hAnsi="Times New Roman" w:cs="Times New Roman"/>
        </w:rPr>
        <w:t>hat the comments issued should no</w:t>
      </w:r>
      <w:r w:rsidRPr="00D25CBE">
        <w:rPr>
          <w:rFonts w:ascii="Times New Roman" w:hAnsi="Times New Roman" w:cs="Times New Roman"/>
        </w:rPr>
        <w:t xml:space="preserve">t </w:t>
      </w:r>
      <w:r w:rsidR="00D804E3" w:rsidRPr="00D25CBE">
        <w:rPr>
          <w:rFonts w:ascii="Times New Roman" w:hAnsi="Times New Roman" w:cs="Times New Roman"/>
        </w:rPr>
        <w:t>splurge</w:t>
      </w:r>
      <w:r w:rsidRPr="00D25CBE">
        <w:rPr>
          <w:rFonts w:ascii="Times New Roman" w:hAnsi="Times New Roman" w:cs="Times New Roman"/>
        </w:rPr>
        <w:t xml:space="preserve"> all o</w:t>
      </w:r>
      <w:r w:rsidRPr="00D25CBE">
        <w:rPr>
          <w:rFonts w:ascii="Times New Roman" w:hAnsi="Times New Roman" w:cs="Times New Roman"/>
        </w:rPr>
        <w:t xml:space="preserve">ver the paper but to </w:t>
      </w:r>
      <w:r w:rsidR="00D804E3">
        <w:rPr>
          <w:rFonts w:ascii="Times New Roman" w:hAnsi="Times New Roman" w:cs="Times New Roman"/>
        </w:rPr>
        <w:t>retain</w:t>
      </w:r>
      <w:r w:rsidRPr="00D25CBE">
        <w:rPr>
          <w:rFonts w:ascii="Times New Roman" w:hAnsi="Times New Roman" w:cs="Times New Roman"/>
        </w:rPr>
        <w:t xml:space="preserve"> focus</w:t>
      </w:r>
      <w:r w:rsidR="00D804E3">
        <w:rPr>
          <w:rFonts w:ascii="Times New Roman" w:hAnsi="Times New Roman" w:cs="Times New Roman"/>
        </w:rPr>
        <w:t xml:space="preserve"> on the</w:t>
      </w:r>
      <w:r w:rsidRPr="00D25CBE">
        <w:rPr>
          <w:rFonts w:ascii="Times New Roman" w:hAnsi="Times New Roman" w:cs="Times New Roman"/>
        </w:rPr>
        <w:t xml:space="preserve"> scope far from the author’s script. He also </w:t>
      </w:r>
      <w:r w:rsidR="00D804E3">
        <w:rPr>
          <w:rFonts w:ascii="Times New Roman" w:hAnsi="Times New Roman" w:cs="Times New Roman"/>
        </w:rPr>
        <w:t>advises</w:t>
      </w:r>
      <w:r w:rsidRPr="00D25CBE">
        <w:rPr>
          <w:rFonts w:ascii="Times New Roman" w:hAnsi="Times New Roman" w:cs="Times New Roman"/>
        </w:rPr>
        <w:t xml:space="preserve"> the reader to refrain from adopting a critic mentality </w:t>
      </w:r>
      <w:r w:rsidR="006D2A0B">
        <w:rPr>
          <w:rFonts w:ascii="Times New Roman" w:hAnsi="Times New Roman" w:cs="Times New Roman"/>
        </w:rPr>
        <w:t>rather</w:t>
      </w:r>
      <w:r w:rsidRPr="00D25CBE">
        <w:rPr>
          <w:rFonts w:ascii="Times New Roman" w:hAnsi="Times New Roman" w:cs="Times New Roman"/>
        </w:rPr>
        <w:t xml:space="preserve"> than assume a friendly role aimed at offering supportive guidance. </w:t>
      </w:r>
      <w:r w:rsidR="006D2A0B">
        <w:rPr>
          <w:rFonts w:ascii="Times New Roman" w:hAnsi="Times New Roman" w:cs="Times New Roman"/>
        </w:rPr>
        <w:t>Based on</w:t>
      </w:r>
      <w:r w:rsidRPr="00D25CBE">
        <w:rPr>
          <w:rFonts w:ascii="Times New Roman" w:hAnsi="Times New Roman" w:cs="Times New Roman"/>
        </w:rPr>
        <w:t xml:space="preserve"> Straub’s advice on the pr</w:t>
      </w:r>
      <w:r w:rsidRPr="00D25CBE">
        <w:rPr>
          <w:rFonts w:ascii="Times New Roman" w:hAnsi="Times New Roman" w:cs="Times New Roman"/>
        </w:rPr>
        <w:t xml:space="preserve">ecise volume of comments to propose, </w:t>
      </w:r>
      <w:r w:rsidR="002A612D">
        <w:rPr>
          <w:rFonts w:ascii="Times New Roman" w:hAnsi="Times New Roman" w:cs="Times New Roman"/>
        </w:rPr>
        <w:t>h</w:t>
      </w:r>
      <w:r w:rsidRPr="00D25CBE">
        <w:rPr>
          <w:rFonts w:ascii="Times New Roman" w:hAnsi="Times New Roman" w:cs="Times New Roman"/>
        </w:rPr>
        <w:t>e articulates to writing co</w:t>
      </w:r>
      <w:r w:rsidR="00253D4A">
        <w:rPr>
          <w:rFonts w:ascii="Times New Roman" w:hAnsi="Times New Roman" w:cs="Times New Roman"/>
        </w:rPr>
        <w:t>mplete elucidations of what you a</w:t>
      </w:r>
      <w:r w:rsidRPr="00D25CBE">
        <w:rPr>
          <w:rFonts w:ascii="Times New Roman" w:hAnsi="Times New Roman" w:cs="Times New Roman"/>
        </w:rPr>
        <w:t>re attempting to point out rather than making ephemeral remarks.</w:t>
      </w:r>
    </w:p>
    <w:p w14:paraId="1A886488" w14:textId="5D5F915E" w:rsidR="00002A22" w:rsidRPr="00D25CBE" w:rsidRDefault="007D6CC2" w:rsidP="00AD44D9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</w:t>
      </w:r>
      <w:r w:rsidRPr="00D25CBE">
        <w:rPr>
          <w:rFonts w:ascii="Times New Roman" w:hAnsi="Times New Roman" w:cs="Times New Roman"/>
        </w:rPr>
        <w:t xml:space="preserve">Richard </w:t>
      </w:r>
      <w:r w:rsidR="00230AFB">
        <w:rPr>
          <w:rFonts w:ascii="Times New Roman" w:hAnsi="Times New Roman" w:cs="Times New Roman"/>
        </w:rPr>
        <w:t>Straub</w:t>
      </w:r>
      <w:r w:rsidRPr="00D25CBE">
        <w:rPr>
          <w:rFonts w:ascii="Times New Roman" w:hAnsi="Times New Roman" w:cs="Times New Roman"/>
        </w:rPr>
        <w:t>’s deliberation on how to get started to read a paper,  He says, “You’re not</w:t>
      </w:r>
      <w:r w:rsidRPr="00D25CBE">
        <w:rPr>
          <w:rFonts w:ascii="Times New Roman" w:hAnsi="Times New Roman" w:cs="Times New Roman"/>
        </w:rPr>
        <w:t xml:space="preserve"> going to just read a text. You’re going to read a text within a certain context, a set of circumstances…”</w:t>
      </w:r>
      <w:r w:rsidR="00C90D41" w:rsidRPr="00D25CBE">
        <w:rPr>
          <w:rFonts w:ascii="Times New Roman" w:hAnsi="Times New Roman" w:cs="Times New Roman"/>
        </w:rPr>
        <w:t xml:space="preserve"> (Straub, 1999)</w:t>
      </w:r>
      <w:r w:rsidR="0078561C">
        <w:rPr>
          <w:rFonts w:ascii="Times New Roman" w:hAnsi="Times New Roman" w:cs="Times New Roman"/>
        </w:rPr>
        <w:t>.</w:t>
      </w:r>
      <w:r w:rsidRPr="00D25CBE">
        <w:rPr>
          <w:rFonts w:ascii="Times New Roman" w:hAnsi="Times New Roman" w:cs="Times New Roman"/>
        </w:rPr>
        <w:t xml:space="preserve"> I highly esteem this quote to reverberate with me based on the fact that before I resolve to make a r</w:t>
      </w:r>
      <w:r w:rsidR="00F71880">
        <w:rPr>
          <w:rFonts w:ascii="Times New Roman" w:hAnsi="Times New Roman" w:cs="Times New Roman"/>
        </w:rPr>
        <w:t>esponse to the paper, I often prefe</w:t>
      </w:r>
      <w:r w:rsidRPr="00D25CBE">
        <w:rPr>
          <w:rFonts w:ascii="Times New Roman" w:hAnsi="Times New Roman" w:cs="Times New Roman"/>
        </w:rPr>
        <w:t xml:space="preserve">r the context </w:t>
      </w:r>
      <w:r w:rsidR="00F71880">
        <w:rPr>
          <w:rFonts w:ascii="Times New Roman" w:hAnsi="Times New Roman" w:cs="Times New Roman"/>
        </w:rPr>
        <w:t xml:space="preserve">around </w:t>
      </w:r>
      <w:r w:rsidRPr="00D25CBE">
        <w:rPr>
          <w:rFonts w:ascii="Times New Roman" w:hAnsi="Times New Roman" w:cs="Times New Roman"/>
        </w:rPr>
        <w:t xml:space="preserve">both </w:t>
      </w:r>
      <w:r w:rsidR="00F71880">
        <w:rPr>
          <w:rFonts w:ascii="Times New Roman" w:hAnsi="Times New Roman" w:cs="Times New Roman"/>
        </w:rPr>
        <w:t>a</w:t>
      </w:r>
      <w:r w:rsidRPr="00D25CBE">
        <w:rPr>
          <w:rFonts w:ascii="Times New Roman" w:hAnsi="Times New Roman" w:cs="Times New Roman"/>
        </w:rPr>
        <w:t xml:space="preserve"> paper and </w:t>
      </w:r>
      <w:r w:rsidRPr="00D25CBE">
        <w:rPr>
          <w:rFonts w:ascii="Times New Roman" w:hAnsi="Times New Roman" w:cs="Times New Roman"/>
        </w:rPr>
        <w:t xml:space="preserve">reading text. The contextual factors I consider before commencing to read include contemplating whether I am acquainted with the </w:t>
      </w:r>
      <w:r w:rsidR="0078561C">
        <w:rPr>
          <w:rFonts w:ascii="Times New Roman" w:hAnsi="Times New Roman" w:cs="Times New Roman"/>
        </w:rPr>
        <w:t>author</w:t>
      </w:r>
      <w:r w:rsidRPr="00D25CBE">
        <w:rPr>
          <w:rFonts w:ascii="Times New Roman" w:hAnsi="Times New Roman" w:cs="Times New Roman"/>
        </w:rPr>
        <w:t xml:space="preserve">’s </w:t>
      </w:r>
      <w:r w:rsidR="0078561C" w:rsidRPr="00D25CBE">
        <w:rPr>
          <w:rFonts w:ascii="Times New Roman" w:hAnsi="Times New Roman" w:cs="Times New Roman"/>
        </w:rPr>
        <w:t>resolve</w:t>
      </w:r>
      <w:r w:rsidRPr="00D25CBE">
        <w:rPr>
          <w:rFonts w:ascii="Times New Roman" w:hAnsi="Times New Roman" w:cs="Times New Roman"/>
        </w:rPr>
        <w:t xml:space="preserve"> for her literature piece </w:t>
      </w:r>
      <w:r w:rsidR="0078561C">
        <w:rPr>
          <w:rFonts w:ascii="Times New Roman" w:hAnsi="Times New Roman" w:cs="Times New Roman"/>
        </w:rPr>
        <w:t xml:space="preserve">of work </w:t>
      </w:r>
      <w:r w:rsidRPr="00D25CBE">
        <w:rPr>
          <w:rFonts w:ascii="Times New Roman" w:hAnsi="Times New Roman" w:cs="Times New Roman"/>
        </w:rPr>
        <w:t>as well as she envision</w:t>
      </w:r>
      <w:r w:rsidRPr="00D25CBE">
        <w:rPr>
          <w:rFonts w:ascii="Times New Roman" w:hAnsi="Times New Roman" w:cs="Times New Roman"/>
        </w:rPr>
        <w:t>ed audience for the specified paper.</w:t>
      </w:r>
    </w:p>
    <w:p w14:paraId="7D856309" w14:textId="22BEF143" w:rsidR="00002A22" w:rsidRPr="00D25CBE" w:rsidRDefault="007D6CC2" w:rsidP="00AD44D9">
      <w:pPr>
        <w:spacing w:line="480" w:lineRule="auto"/>
        <w:ind w:firstLine="720"/>
        <w:rPr>
          <w:rFonts w:ascii="Times New Roman" w:hAnsi="Times New Roman" w:cs="Times New Roman"/>
        </w:rPr>
      </w:pPr>
      <w:r w:rsidRPr="00D25CBE">
        <w:rPr>
          <w:rFonts w:ascii="Times New Roman" w:hAnsi="Times New Roman" w:cs="Times New Roman"/>
        </w:rPr>
        <w:lastRenderedPageBreak/>
        <w:t>For instance, on the outset when I am aware that the author's intension of writing was</w:t>
      </w:r>
      <w:bookmarkStart w:id="0" w:name="_GoBack"/>
      <w:bookmarkEnd w:id="0"/>
      <w:r w:rsidRPr="00D25CBE">
        <w:rPr>
          <w:rFonts w:ascii="Times New Roman" w:hAnsi="Times New Roman" w:cs="Times New Roman"/>
        </w:rPr>
        <w:t xml:space="preserve"> </w:t>
      </w:r>
      <w:r w:rsidR="00F71880">
        <w:rPr>
          <w:rFonts w:ascii="Times New Roman" w:hAnsi="Times New Roman" w:cs="Times New Roman"/>
        </w:rPr>
        <w:t>targeting</w:t>
      </w:r>
      <w:r w:rsidRPr="00D25CBE">
        <w:rPr>
          <w:rFonts w:ascii="Times New Roman" w:hAnsi="Times New Roman" w:cs="Times New Roman"/>
        </w:rPr>
        <w:t xml:space="preserve"> a </w:t>
      </w:r>
      <w:r w:rsidR="00F71880">
        <w:rPr>
          <w:rFonts w:ascii="Times New Roman" w:hAnsi="Times New Roman" w:cs="Times New Roman"/>
        </w:rPr>
        <w:t>given</w:t>
      </w:r>
      <w:r w:rsidRPr="00D25CBE">
        <w:rPr>
          <w:rFonts w:ascii="Times New Roman" w:hAnsi="Times New Roman" w:cs="Times New Roman"/>
        </w:rPr>
        <w:t xml:space="preserve"> clique of audience, </w:t>
      </w:r>
      <w:r w:rsidR="00F71880">
        <w:rPr>
          <w:rFonts w:ascii="Times New Roman" w:hAnsi="Times New Roman" w:cs="Times New Roman"/>
        </w:rPr>
        <w:t>hence</w:t>
      </w:r>
      <w:r w:rsidRPr="00D25CBE">
        <w:rPr>
          <w:rFonts w:ascii="Times New Roman" w:hAnsi="Times New Roman" w:cs="Times New Roman"/>
        </w:rPr>
        <w:t xml:space="preserve"> I suppose her writing </w:t>
      </w:r>
      <w:r w:rsidR="00F71880">
        <w:rPr>
          <w:rFonts w:ascii="Times New Roman" w:hAnsi="Times New Roman" w:cs="Times New Roman"/>
        </w:rPr>
        <w:t>prowess</w:t>
      </w:r>
      <w:r w:rsidRPr="00D25CBE">
        <w:rPr>
          <w:rFonts w:ascii="Times New Roman" w:hAnsi="Times New Roman" w:cs="Times New Roman"/>
        </w:rPr>
        <w:t xml:space="preserve"> appear more or less real compared to when she is attem</w:t>
      </w:r>
      <w:r w:rsidRPr="00D25CBE">
        <w:rPr>
          <w:rFonts w:ascii="Times New Roman" w:hAnsi="Times New Roman" w:cs="Times New Roman"/>
        </w:rPr>
        <w:t>p</w:t>
      </w:r>
      <w:r w:rsidR="00253D4A">
        <w:rPr>
          <w:rFonts w:ascii="Times New Roman" w:hAnsi="Times New Roman" w:cs="Times New Roman"/>
        </w:rPr>
        <w:t>ting to reach a</w:t>
      </w:r>
      <w:r w:rsidRPr="00D25CBE">
        <w:rPr>
          <w:rFonts w:ascii="Times New Roman" w:hAnsi="Times New Roman" w:cs="Times New Roman"/>
        </w:rPr>
        <w:t xml:space="preserve"> more general audience. In a nutshell, I foremost ponder about and consider the various aspects that went into creating the writing and the aspects that might influence my personal reading experience</w:t>
      </w:r>
      <w:r w:rsidR="0029717C">
        <w:rPr>
          <w:rFonts w:ascii="Times New Roman" w:hAnsi="Times New Roman" w:cs="Times New Roman"/>
        </w:rPr>
        <w:t>.</w:t>
      </w:r>
      <w:r w:rsidRPr="00D25CBE">
        <w:rPr>
          <w:rFonts w:ascii="Times New Roman" w:hAnsi="Times New Roman" w:cs="Times New Roman"/>
        </w:rPr>
        <w:t xml:space="preserve"> </w:t>
      </w:r>
      <w:r w:rsidR="0029717C">
        <w:rPr>
          <w:rFonts w:ascii="Times New Roman" w:hAnsi="Times New Roman" w:cs="Times New Roman"/>
        </w:rPr>
        <w:t>C</w:t>
      </w:r>
      <w:r w:rsidRPr="00D25CBE">
        <w:rPr>
          <w:rFonts w:ascii="Times New Roman" w:hAnsi="Times New Roman" w:cs="Times New Roman"/>
        </w:rPr>
        <w:t>ollectively, the</w:t>
      </w:r>
      <w:r w:rsidR="00193884">
        <w:rPr>
          <w:rFonts w:ascii="Times New Roman" w:hAnsi="Times New Roman" w:cs="Times New Roman"/>
        </w:rPr>
        <w:t>se</w:t>
      </w:r>
      <w:r w:rsidRPr="00D25CBE">
        <w:rPr>
          <w:rFonts w:ascii="Times New Roman" w:hAnsi="Times New Roman" w:cs="Times New Roman"/>
        </w:rPr>
        <w:t xml:space="preserve"> constitute my conte</w:t>
      </w:r>
      <w:r w:rsidRPr="00D25CBE">
        <w:rPr>
          <w:rFonts w:ascii="Times New Roman" w:hAnsi="Times New Roman" w:cs="Times New Roman"/>
        </w:rPr>
        <w:t xml:space="preserve">xt of reading. Thus, alluding to </w:t>
      </w:r>
      <w:r w:rsidR="00230AFB">
        <w:rPr>
          <w:rFonts w:ascii="Times New Roman" w:hAnsi="Times New Roman" w:cs="Times New Roman"/>
        </w:rPr>
        <w:t>Straub</w:t>
      </w:r>
      <w:r w:rsidRPr="00D25CBE">
        <w:rPr>
          <w:rFonts w:ascii="Times New Roman" w:hAnsi="Times New Roman" w:cs="Times New Roman"/>
        </w:rPr>
        <w:t xml:space="preserve">’s quote above </w:t>
      </w:r>
      <w:r w:rsidR="00193884">
        <w:rPr>
          <w:rFonts w:ascii="Times New Roman" w:hAnsi="Times New Roman" w:cs="Times New Roman"/>
        </w:rPr>
        <w:t>which</w:t>
      </w:r>
      <w:r w:rsidRPr="00D25CBE">
        <w:rPr>
          <w:rFonts w:ascii="Times New Roman" w:hAnsi="Times New Roman" w:cs="Times New Roman"/>
        </w:rPr>
        <w:t xml:space="preserve"> emphasizes learning about writings </w:t>
      </w:r>
      <w:r w:rsidR="00193884" w:rsidRPr="00D25CBE">
        <w:rPr>
          <w:rFonts w:ascii="Times New Roman" w:hAnsi="Times New Roman" w:cs="Times New Roman"/>
        </w:rPr>
        <w:t>past</w:t>
      </w:r>
      <w:r w:rsidRPr="00D25CBE">
        <w:rPr>
          <w:rFonts w:ascii="Times New Roman" w:hAnsi="Times New Roman" w:cs="Times New Roman"/>
        </w:rPr>
        <w:t xml:space="preserve"> context.</w:t>
      </w:r>
    </w:p>
    <w:p w14:paraId="24782454" w14:textId="30167E10" w:rsidR="005E1209" w:rsidRPr="00D25CBE" w:rsidRDefault="005E1209" w:rsidP="00AD44D9">
      <w:pPr>
        <w:spacing w:line="480" w:lineRule="auto"/>
        <w:rPr>
          <w:rFonts w:ascii="Times New Roman" w:hAnsi="Times New Roman" w:cs="Times New Roman"/>
        </w:rPr>
      </w:pPr>
    </w:p>
    <w:p w14:paraId="69EEF397" w14:textId="0F03E883" w:rsidR="005E1209" w:rsidRPr="00D25CBE" w:rsidRDefault="005E1209" w:rsidP="00AD44D9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3FB9859" w14:textId="06104F00" w:rsidR="005E1209" w:rsidRPr="00D25CBE" w:rsidRDefault="005E1209" w:rsidP="00AD44D9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AB35D1C" w14:textId="0E07D829" w:rsidR="005E1209" w:rsidRPr="00D25CBE" w:rsidRDefault="005E1209" w:rsidP="00AD44D9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DFC6054" w14:textId="360862A3" w:rsidR="005E1209" w:rsidRPr="00D25CBE" w:rsidRDefault="005E1209" w:rsidP="00AD44D9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ABCE52C" w14:textId="3BB0C0A5" w:rsidR="005E1209" w:rsidRPr="00D25CBE" w:rsidRDefault="005E1209" w:rsidP="00AD44D9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6DB56EE" w14:textId="27A2ABE6" w:rsidR="005E1209" w:rsidRPr="00D25CBE" w:rsidRDefault="005E1209" w:rsidP="00AD44D9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6A95C51" w14:textId="4A474706" w:rsidR="005E1209" w:rsidRPr="00D25CBE" w:rsidRDefault="005E1209" w:rsidP="00AD44D9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B7C827A" w14:textId="62A65F3B" w:rsidR="005E1209" w:rsidRPr="00D25CBE" w:rsidRDefault="005E1209" w:rsidP="00AD44D9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3A03D44" w14:textId="555B2395" w:rsidR="005E1209" w:rsidRPr="00D25CBE" w:rsidRDefault="005E1209" w:rsidP="00AD44D9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470E8B7" w14:textId="1A9C894D" w:rsidR="005E1209" w:rsidRPr="00D25CBE" w:rsidRDefault="005E1209" w:rsidP="00AD44D9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24C1A21" w14:textId="3C931E95" w:rsidR="005E1209" w:rsidRPr="00D25CBE" w:rsidRDefault="005E1209" w:rsidP="00AD44D9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309159E" w14:textId="3E8F36EC" w:rsidR="005E1209" w:rsidRPr="00D25CBE" w:rsidRDefault="005E1209" w:rsidP="00AD44D9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14:paraId="173AE490" w14:textId="15714521" w:rsidR="005E1209" w:rsidRDefault="005E1209" w:rsidP="00AD44D9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575AE13" w14:textId="77777777" w:rsidR="00265F63" w:rsidRPr="00D25CBE" w:rsidRDefault="00265F63" w:rsidP="00AD44D9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FAE727D" w14:textId="626B2815" w:rsidR="005E1209" w:rsidRPr="00D25CBE" w:rsidRDefault="005E1209" w:rsidP="00AD44D9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43EDA570" w14:textId="3E240DD3" w:rsidR="005E1209" w:rsidRPr="00D25CBE" w:rsidRDefault="007D6CC2" w:rsidP="00AD44D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Reference</w:t>
      </w:r>
    </w:p>
    <w:p w14:paraId="7C49E914" w14:textId="7252F446" w:rsidR="001B439A" w:rsidRPr="00D25CBE" w:rsidRDefault="007D6CC2" w:rsidP="00AD44D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Straub, R. (1999). Responding-Really Responding-</w:t>
      </w:r>
      <w:r w:rsidRPr="00D25CBE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o Other Students’ Writing. The </w:t>
      </w:r>
      <w:r w:rsidRPr="00D25CBE">
        <w:rPr>
          <w:rFonts w:ascii="Times New Roman" w:hAnsi="Times New Roman" w:cs="Times New Roman"/>
        </w:rPr>
        <w:t>Subject</w:t>
      </w:r>
      <w:r w:rsidRPr="00D25CBE">
        <w:rPr>
          <w:rFonts w:ascii="Times New Roman" w:hAnsi="Times New Roman" w:cs="Times New Roman"/>
        </w:rPr>
        <w:tab/>
        <w:t>is Reading.</w:t>
      </w:r>
    </w:p>
    <w:p w14:paraId="5A039F06" w14:textId="77777777" w:rsidR="001B439A" w:rsidRPr="00D25CBE" w:rsidRDefault="001B439A" w:rsidP="00AD44D9">
      <w:pPr>
        <w:spacing w:line="480" w:lineRule="auto"/>
        <w:rPr>
          <w:rFonts w:ascii="Times New Roman" w:hAnsi="Times New Roman" w:cs="Times New Roman"/>
        </w:rPr>
      </w:pPr>
    </w:p>
    <w:p w14:paraId="013541DD" w14:textId="77777777" w:rsidR="00002A22" w:rsidRPr="00D25CBE" w:rsidRDefault="00002A22" w:rsidP="00AD44D9">
      <w:pPr>
        <w:spacing w:line="480" w:lineRule="auto"/>
        <w:rPr>
          <w:rFonts w:ascii="Times New Roman" w:hAnsi="Times New Roman" w:cs="Times New Roman"/>
        </w:rPr>
      </w:pPr>
    </w:p>
    <w:p w14:paraId="7FB2FC17" w14:textId="77777777" w:rsidR="00DC22EB" w:rsidRPr="00D25CBE" w:rsidRDefault="00DC22EB" w:rsidP="00AD44D9">
      <w:pPr>
        <w:spacing w:line="480" w:lineRule="auto"/>
        <w:rPr>
          <w:rFonts w:ascii="Times New Roman" w:hAnsi="Times New Roman" w:cs="Times New Roman"/>
        </w:rPr>
      </w:pPr>
    </w:p>
    <w:p w14:paraId="21928DAE" w14:textId="77777777" w:rsidR="00DC22EB" w:rsidRPr="00D25CBE" w:rsidRDefault="00DC22EB" w:rsidP="00AD44D9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AF412D6" w14:textId="77777777" w:rsidR="00855EC5" w:rsidRPr="00D25CBE" w:rsidRDefault="00855EC5" w:rsidP="00AD44D9">
      <w:pPr>
        <w:spacing w:line="480" w:lineRule="auto"/>
        <w:rPr>
          <w:rFonts w:ascii="Times New Roman" w:hAnsi="Times New Roman" w:cs="Times New Roman"/>
        </w:rPr>
      </w:pPr>
    </w:p>
    <w:sectPr w:rsidR="00855EC5" w:rsidRPr="00D25CBE" w:rsidSect="00F31E0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236865" w14:textId="77777777" w:rsidR="007D6CC2" w:rsidRDefault="007D6CC2">
      <w:r>
        <w:separator/>
      </w:r>
    </w:p>
  </w:endnote>
  <w:endnote w:type="continuationSeparator" w:id="0">
    <w:p w14:paraId="43D1B2E8" w14:textId="77777777" w:rsidR="007D6CC2" w:rsidRDefault="007D6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858DF9" w14:textId="77777777" w:rsidR="007D6CC2" w:rsidRDefault="007D6CC2">
      <w:r>
        <w:separator/>
      </w:r>
    </w:p>
  </w:footnote>
  <w:footnote w:type="continuationSeparator" w:id="0">
    <w:p w14:paraId="2D88430B" w14:textId="77777777" w:rsidR="007D6CC2" w:rsidRDefault="007D6C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EAA70B" w14:textId="15052E35" w:rsidR="00E572A3" w:rsidRPr="000F4CDC" w:rsidRDefault="007D6CC2" w:rsidP="00253D4A">
        <w:pPr>
          <w:spacing w:line="480" w:lineRule="auto"/>
          <w:rPr>
            <w:rFonts w:ascii="Times New Roman" w:hAnsi="Times New Roman" w:cs="Times New Roman"/>
          </w:rPr>
        </w:pPr>
        <w:r w:rsidRPr="00C91F98">
          <w:rPr>
            <w:rFonts w:ascii="Times New Roman" w:hAnsi="Times New Roman" w:cs="Times New Roman"/>
          </w:rPr>
          <w:t>STRAUB FEEDBACK RESPONSE</w:t>
        </w:r>
        <w:r w:rsidR="00C240E3">
          <w:rPr>
            <w:rFonts w:ascii="Times New Roman" w:hAnsi="Times New Roman" w:cs="Times New Roman"/>
          </w:rPr>
          <w:tab/>
        </w:r>
        <w:r w:rsidR="00C240E3"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="00C240E3">
          <w:rPr>
            <w:rFonts w:ascii="Times New Roman" w:hAnsi="Times New Roman" w:cs="Times New Roman"/>
          </w:rPr>
          <w:tab/>
        </w:r>
        <w:r w:rsidR="00C240E3">
          <w:rPr>
            <w:rFonts w:ascii="Times New Roman" w:hAnsi="Times New Roman" w:cs="Times New Roman"/>
          </w:rPr>
          <w:tab/>
        </w:r>
        <w:r w:rsidR="00C240E3">
          <w:rPr>
            <w:rFonts w:ascii="Times New Roman" w:hAnsi="Times New Roman" w:cs="Times New Roman"/>
          </w:rPr>
          <w:tab/>
          <w:t xml:space="preserve"> </w:t>
        </w:r>
        <w:r w:rsidR="00253D4A">
          <w:rPr>
            <w:rFonts w:ascii="Times New Roman" w:hAnsi="Times New Roman" w:cs="Times New Roman"/>
          </w:rPr>
          <w:t xml:space="preserve">         </w:t>
        </w:r>
        <w:r w:rsidR="00C240E3" w:rsidRPr="000F4CDC">
          <w:rPr>
            <w:rFonts w:ascii="Times New Roman" w:hAnsi="Times New Roman" w:cs="Times New Roman"/>
          </w:rPr>
          <w:fldChar w:fldCharType="begin"/>
        </w:r>
        <w:r w:rsidR="00C240E3" w:rsidRPr="000F4CDC">
          <w:rPr>
            <w:rFonts w:ascii="Times New Roman" w:hAnsi="Times New Roman" w:cs="Times New Roman"/>
          </w:rPr>
          <w:instrText xml:space="preserve"> PAGE   \* MERGEFORMAT </w:instrText>
        </w:r>
        <w:r w:rsidR="00C240E3" w:rsidRPr="000F4CDC">
          <w:rPr>
            <w:rFonts w:ascii="Times New Roman" w:hAnsi="Times New Roman" w:cs="Times New Roman"/>
          </w:rPr>
          <w:fldChar w:fldCharType="separate"/>
        </w:r>
        <w:r w:rsidR="00F71880">
          <w:rPr>
            <w:rFonts w:ascii="Times New Roman" w:hAnsi="Times New Roman" w:cs="Times New Roman"/>
            <w:noProof/>
          </w:rPr>
          <w:t>2</w:t>
        </w:r>
        <w:r w:rsidR="00C240E3"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D0A23E" w14:textId="1D14AF14" w:rsidR="00F31E0B" w:rsidRPr="000F4CDC" w:rsidRDefault="007D6CC2" w:rsidP="00253D4A">
        <w:pPr>
          <w:spacing w:line="480" w:lineRule="auto"/>
          <w:rPr>
            <w:rFonts w:ascii="Times New Roman" w:hAnsi="Times New Roman" w:cs="Times New Roman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="00C91F98" w:rsidRPr="00C91F98">
          <w:rPr>
            <w:rFonts w:ascii="Times New Roman" w:hAnsi="Times New Roman" w:cs="Times New Roman"/>
          </w:rPr>
          <w:t>STRAUB FEEDBACK RESPONSE</w:t>
        </w:r>
        <w:r w:rsidR="00C91F98"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="00C91F98">
          <w:rPr>
            <w:rFonts w:ascii="Times New Roman" w:hAnsi="Times New Roman" w:cs="Times New Roman"/>
          </w:rPr>
          <w:tab/>
        </w:r>
        <w:r w:rsidR="00C91F98">
          <w:rPr>
            <w:rFonts w:ascii="Times New Roman" w:hAnsi="Times New Roman" w:cs="Times New Roman"/>
          </w:rPr>
          <w:tab/>
        </w:r>
        <w:r w:rsidR="00C91F98">
          <w:rPr>
            <w:rFonts w:ascii="Times New Roman" w:hAnsi="Times New Roman" w:cs="Times New Roman"/>
          </w:rPr>
          <w:tab/>
        </w:r>
        <w:r w:rsidR="00C91F98">
          <w:rPr>
            <w:rFonts w:ascii="Times New Roman" w:hAnsi="Times New Roman" w:cs="Times New Roman"/>
          </w:rPr>
          <w:tab/>
        </w:r>
        <w:r w:rsidR="00253D4A">
          <w:rPr>
            <w:rFonts w:ascii="Times New Roman" w:hAnsi="Times New Roman" w:cs="Times New Roman"/>
          </w:rPr>
          <w:t xml:space="preserve">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F71880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98"/>
    <w:rsid w:val="00002A22"/>
    <w:rsid w:val="00033C41"/>
    <w:rsid w:val="000F4CDC"/>
    <w:rsid w:val="00180431"/>
    <w:rsid w:val="00182ED1"/>
    <w:rsid w:val="00193884"/>
    <w:rsid w:val="001B439A"/>
    <w:rsid w:val="00230AFB"/>
    <w:rsid w:val="0023639C"/>
    <w:rsid w:val="00253D4A"/>
    <w:rsid w:val="00265F63"/>
    <w:rsid w:val="0029717C"/>
    <w:rsid w:val="002A612D"/>
    <w:rsid w:val="003501E6"/>
    <w:rsid w:val="005E1209"/>
    <w:rsid w:val="00654669"/>
    <w:rsid w:val="006D2A0B"/>
    <w:rsid w:val="006F4DC8"/>
    <w:rsid w:val="0078561C"/>
    <w:rsid w:val="007D1E8E"/>
    <w:rsid w:val="007D6CC2"/>
    <w:rsid w:val="008478F3"/>
    <w:rsid w:val="00855EC5"/>
    <w:rsid w:val="008E6618"/>
    <w:rsid w:val="00901682"/>
    <w:rsid w:val="00954D50"/>
    <w:rsid w:val="00966504"/>
    <w:rsid w:val="009E1263"/>
    <w:rsid w:val="009E7BFD"/>
    <w:rsid w:val="00AD44D9"/>
    <w:rsid w:val="00B072BC"/>
    <w:rsid w:val="00B97792"/>
    <w:rsid w:val="00C12A60"/>
    <w:rsid w:val="00C240E3"/>
    <w:rsid w:val="00C63EB7"/>
    <w:rsid w:val="00C90D41"/>
    <w:rsid w:val="00C91F98"/>
    <w:rsid w:val="00D25CBE"/>
    <w:rsid w:val="00D804E3"/>
    <w:rsid w:val="00DC22EB"/>
    <w:rsid w:val="00DD3EF4"/>
    <w:rsid w:val="00E572A3"/>
    <w:rsid w:val="00EC7A1C"/>
    <w:rsid w:val="00F31E0B"/>
    <w:rsid w:val="00F71880"/>
    <w:rsid w:val="00FD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F98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F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F98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1F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F98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F98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F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F98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1F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F98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F2406-B24D-4319-9BFA-0D454A99F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30</cp:revision>
  <dcterms:created xsi:type="dcterms:W3CDTF">2020-04-14T07:03:00Z</dcterms:created>
  <dcterms:modified xsi:type="dcterms:W3CDTF">2020-04-14T11:32:00Z</dcterms:modified>
</cp:coreProperties>
</file>